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6116" w14:textId="77777777" w:rsidR="00CE0216" w:rsidRDefault="00CE0216" w:rsidP="00266653">
      <w:pPr>
        <w:pStyle w:val="Textkrper"/>
        <w:spacing w:before="40" w:afterLines="40" w:after="96"/>
        <w:rPr>
          <w:rFonts w:ascii="Verdana" w:hAnsi="Verdana"/>
          <w:sz w:val="20"/>
          <w:szCs w:val="20"/>
          <w:lang w:val="en-GB"/>
        </w:rPr>
      </w:pPr>
    </w:p>
    <w:p w14:paraId="3AD56F05" w14:textId="69E3A12E" w:rsidR="00972BA2" w:rsidRPr="00D56239" w:rsidRDefault="005102B2" w:rsidP="00266653">
      <w:pPr>
        <w:pStyle w:val="Textkrper"/>
        <w:spacing w:before="40" w:afterLines="40" w:after="96"/>
        <w:rPr>
          <w:rFonts w:ascii="Verdana" w:hAnsi="Verdana"/>
          <w:sz w:val="20"/>
          <w:szCs w:val="20"/>
          <w:lang w:val="en-GB"/>
        </w:rPr>
      </w:pPr>
      <w:r w:rsidRPr="00D56239">
        <w:rPr>
          <w:rFonts w:ascii="Verdana" w:hAnsi="Verdana"/>
          <w:sz w:val="20"/>
          <w:szCs w:val="20"/>
          <w:lang w:val="en-GB"/>
        </w:rPr>
        <w:t xml:space="preserve">If there </w:t>
      </w:r>
      <w:r w:rsidR="00D56239" w:rsidRPr="00D56239">
        <w:rPr>
          <w:rFonts w:ascii="Verdana" w:hAnsi="Verdana"/>
          <w:sz w:val="20"/>
          <w:szCs w:val="20"/>
          <w:lang w:val="en-GB"/>
        </w:rPr>
        <w:t>are</w:t>
      </w:r>
      <w:r w:rsidRPr="00D56239">
        <w:rPr>
          <w:rFonts w:ascii="Verdana" w:hAnsi="Verdana"/>
          <w:sz w:val="20"/>
          <w:szCs w:val="20"/>
          <w:lang w:val="en-GB"/>
        </w:rPr>
        <w:t xml:space="preserve"> no experiences from actual series production, please refer to empirical values from similar processes / components.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49"/>
        <w:gridCol w:w="889"/>
        <w:gridCol w:w="891"/>
      </w:tblGrid>
      <w:tr w:rsidR="001F1DCD" w:rsidRPr="00D56239" w14:paraId="719861F3" w14:textId="77777777" w:rsidTr="00FB66CE">
        <w:trPr>
          <w:trHeight w:val="783"/>
        </w:trPr>
        <w:tc>
          <w:tcPr>
            <w:tcW w:w="8749" w:type="dxa"/>
          </w:tcPr>
          <w:p w14:paraId="10BA2953" w14:textId="77777777" w:rsidR="001F1DCD" w:rsidRPr="00243A5D" w:rsidRDefault="001F1DCD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Is the product sufficiently defined to prepare a feasibility study? If “no”, please provide a detailed explanation.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br/>
              <w:t>(Additional documents with ref. No.___)</w:t>
            </w:r>
          </w:p>
        </w:tc>
        <w:tc>
          <w:tcPr>
            <w:tcW w:w="889" w:type="dxa"/>
          </w:tcPr>
          <w:p w14:paraId="50D004BB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575260E2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891" w:type="dxa"/>
          </w:tcPr>
          <w:p w14:paraId="0E5BADF9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6E2DE433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0CAABDC6" w14:textId="77777777" w:rsidTr="00FB66CE">
        <w:trPr>
          <w:trHeight w:val="699"/>
        </w:trPr>
        <w:tc>
          <w:tcPr>
            <w:tcW w:w="8749" w:type="dxa"/>
          </w:tcPr>
          <w:p w14:paraId="7DF296FE" w14:textId="6D4E37DC" w:rsidR="001F1DCD" w:rsidRPr="00243A5D" w:rsidRDefault="001F1DCD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Can all</w:t>
            </w:r>
            <w:r w:rsidR="00932A21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the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requirements be met (</w:t>
            </w:r>
            <w:r w:rsidR="00657DB1" w:rsidRPr="00243A5D">
              <w:rPr>
                <w:rFonts w:ascii="Verdana" w:hAnsi="Verdana"/>
                <w:sz w:val="20"/>
                <w:szCs w:val="20"/>
                <w:lang w:val="en-GB"/>
              </w:rPr>
              <w:t>e.g.,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drawing, CAD data, specifications, standards, specifications, tests)? If “no”, which ones? (Additional documents with ref. No.___)</w:t>
            </w:r>
          </w:p>
        </w:tc>
        <w:tc>
          <w:tcPr>
            <w:tcW w:w="889" w:type="dxa"/>
          </w:tcPr>
          <w:p w14:paraId="5E9787E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7644BB72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45D7F628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090B2C2F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13CF16A9" w14:textId="77777777" w:rsidTr="00FB66CE">
        <w:trPr>
          <w:trHeight w:val="699"/>
        </w:trPr>
        <w:tc>
          <w:tcPr>
            <w:tcW w:w="8749" w:type="dxa"/>
          </w:tcPr>
          <w:p w14:paraId="0D3F1F56" w14:textId="1D6F470E" w:rsidR="001F1DCD" w:rsidRPr="00243A5D" w:rsidRDefault="00161F60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161F60">
              <w:rPr>
                <w:rFonts w:ascii="Verdana" w:hAnsi="Verdana" w:hint="eastAsia"/>
                <w:sz w:val="20"/>
                <w:szCs w:val="20"/>
                <w:lang w:val="en-GB"/>
              </w:rPr>
              <w:t>Can all materials or purchased parts defined in the BOM (Bill of Materials) or specific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161F60">
              <w:rPr>
                <w:rFonts w:ascii="Verdana" w:hAnsi="Verdana" w:hint="eastAsia"/>
                <w:sz w:val="20"/>
                <w:szCs w:val="20"/>
                <w:lang w:val="en-GB"/>
              </w:rPr>
              <w:t xml:space="preserve">tions be purchased to </w:t>
            </w:r>
            <w:proofErr w:type="spellStart"/>
            <w:r w:rsidRPr="00161F60">
              <w:rPr>
                <w:rFonts w:ascii="Verdana" w:hAnsi="Verdana" w:hint="eastAsia"/>
                <w:sz w:val="20"/>
                <w:szCs w:val="20"/>
                <w:lang w:val="en-GB"/>
              </w:rPr>
              <w:t>fulfill</w:t>
            </w:r>
            <w:proofErr w:type="spellEnd"/>
            <w:r w:rsidRPr="00161F60">
              <w:rPr>
                <w:rFonts w:ascii="Verdana" w:hAnsi="Verdana" w:hint="eastAsia"/>
                <w:sz w:val="20"/>
                <w:szCs w:val="20"/>
                <w:lang w:val="en-GB"/>
              </w:rPr>
              <w:t xml:space="preserve"> on going purchase orders for the life of the part? Or do you for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161F60">
              <w:rPr>
                <w:rFonts w:ascii="Verdana" w:hAnsi="Verdana" w:hint="eastAsia"/>
                <w:sz w:val="20"/>
                <w:szCs w:val="20"/>
                <w:lang w:val="en-GB"/>
              </w:rPr>
              <w:t xml:space="preserve">see possible materials or components that are at risk of supply disruption or subject to EOL (end of life)?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Pr="00161F60">
              <w:rPr>
                <w:rFonts w:ascii="Verdana" w:hAnsi="Verdana" w:hint="eastAsia"/>
                <w:sz w:val="20"/>
                <w:szCs w:val="20"/>
                <w:lang w:val="en-GB"/>
              </w:rPr>
              <w:t>etail which parts &amp; materials are at possible risk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>(Additional documents with ref. No.___)</w:t>
            </w:r>
          </w:p>
        </w:tc>
        <w:tc>
          <w:tcPr>
            <w:tcW w:w="889" w:type="dxa"/>
          </w:tcPr>
          <w:p w14:paraId="49A1E7E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63498112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15E983AE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3A6D7284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5E1E5F5B" w14:textId="77777777" w:rsidTr="00FB66CE">
        <w:trPr>
          <w:trHeight w:val="631"/>
        </w:trPr>
        <w:tc>
          <w:tcPr>
            <w:tcW w:w="8749" w:type="dxa"/>
          </w:tcPr>
          <w:p w14:paraId="0AA509AB" w14:textId="2F212CFA" w:rsidR="001F1DCD" w:rsidRPr="00243A5D" w:rsidRDefault="001F1DCD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Do you </w:t>
            </w:r>
            <w:r w:rsidR="00D92277" w:rsidRPr="00243A5D">
              <w:rPr>
                <w:rFonts w:ascii="Verdana" w:hAnsi="Verdana"/>
                <w:sz w:val="20"/>
                <w:szCs w:val="20"/>
                <w:lang w:val="en-GB"/>
              </w:rPr>
              <w:t>foresee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92277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any 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possible design-related risks in </w:t>
            </w:r>
            <w:r w:rsidR="005632B2" w:rsidRPr="00243A5D">
              <w:rPr>
                <w:rFonts w:ascii="Verdana" w:hAnsi="Verdana"/>
                <w:sz w:val="20"/>
                <w:szCs w:val="20"/>
                <w:lang w:val="en-GB"/>
              </w:rPr>
              <w:t>production,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and do you have any suggestions for </w:t>
            </w:r>
            <w:r w:rsidR="00D92277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mitigation or 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improvement? If “yes”, which? (Additional documents with ref. No.___)</w:t>
            </w:r>
          </w:p>
        </w:tc>
        <w:tc>
          <w:tcPr>
            <w:tcW w:w="889" w:type="dxa"/>
          </w:tcPr>
          <w:p w14:paraId="7870A867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14F97BF8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42159902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519BB93E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05353E8F" w14:textId="77777777" w:rsidTr="00FB66CE">
        <w:trPr>
          <w:trHeight w:val="783"/>
        </w:trPr>
        <w:tc>
          <w:tcPr>
            <w:tcW w:w="8749" w:type="dxa"/>
          </w:tcPr>
          <w:p w14:paraId="4E3D0C1C" w14:textId="77777777" w:rsidR="001F1DCD" w:rsidRPr="00243A5D" w:rsidRDefault="001F1DCD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Have all critical dimensions / characteristics been identified according to the drawings or other documents?</w:t>
            </w:r>
          </w:p>
        </w:tc>
        <w:tc>
          <w:tcPr>
            <w:tcW w:w="889" w:type="dxa"/>
          </w:tcPr>
          <w:p w14:paraId="17067726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6E15B2A3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5172FC24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433FE4B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036074FA" w14:textId="77777777" w:rsidTr="00FB66CE">
        <w:trPr>
          <w:trHeight w:val="523"/>
        </w:trPr>
        <w:tc>
          <w:tcPr>
            <w:tcW w:w="8749" w:type="dxa"/>
          </w:tcPr>
          <w:p w14:paraId="66ADA8C6" w14:textId="77777777" w:rsidR="001F1DCD" w:rsidRPr="00243A5D" w:rsidRDefault="001F1DCD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Are there any other critical dimensions / characteristics from the supplier's point of view? If “yes”, which? (Additional documents with ref. No.___)</w:t>
            </w:r>
          </w:p>
        </w:tc>
        <w:tc>
          <w:tcPr>
            <w:tcW w:w="889" w:type="dxa"/>
          </w:tcPr>
          <w:p w14:paraId="2F308FF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750EEC7C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58934C6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25E5FE7B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5507DEA9" w14:textId="77777777" w:rsidTr="00FB66CE">
        <w:trPr>
          <w:trHeight w:val="435"/>
        </w:trPr>
        <w:tc>
          <w:tcPr>
            <w:tcW w:w="8749" w:type="dxa"/>
          </w:tcPr>
          <w:p w14:paraId="26744874" w14:textId="0A99F5E1" w:rsidR="001F1DCD" w:rsidRPr="00243A5D" w:rsidRDefault="00D92277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Will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a process capability </w:t>
            </w:r>
            <w:r w:rsidR="00634BF4">
              <w:rPr>
                <w:rFonts w:ascii="Verdana" w:hAnsi="Verdana"/>
                <w:sz w:val="20"/>
                <w:szCs w:val="20"/>
                <w:lang w:val="en-GB"/>
              </w:rPr>
              <w:t xml:space="preserve">study 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be 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carried out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for each critical dimension / characteristic? If “no”, please 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give a 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>detailed explanation. (Additional documents with ref. No.___)</w:t>
            </w:r>
          </w:p>
        </w:tc>
        <w:tc>
          <w:tcPr>
            <w:tcW w:w="889" w:type="dxa"/>
          </w:tcPr>
          <w:p w14:paraId="560C555E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3233DF13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0B01B346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5B472FF6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588AC196" w14:textId="77777777" w:rsidTr="00FB66CE">
        <w:trPr>
          <w:trHeight w:val="539"/>
        </w:trPr>
        <w:tc>
          <w:tcPr>
            <w:tcW w:w="8749" w:type="dxa"/>
          </w:tcPr>
          <w:p w14:paraId="29F5E19F" w14:textId="0A2126DA" w:rsidR="001F1DCD" w:rsidRPr="00243A5D" w:rsidRDefault="00634BF4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100% </w:t>
            </w:r>
            <w:r w:rsidR="00932A21" w:rsidRPr="00243A5D">
              <w:rPr>
                <w:rFonts w:ascii="Verdana" w:hAnsi="Verdana"/>
                <w:sz w:val="20"/>
                <w:szCs w:val="20"/>
                <w:lang w:val="en-GB"/>
              </w:rPr>
              <w:t>inspection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planned for critical features </w:t>
            </w:r>
            <w:r w:rsidR="00932A21" w:rsidRPr="00243A5D">
              <w:rPr>
                <w:rFonts w:ascii="Verdana" w:hAnsi="Verdana"/>
                <w:sz w:val="20"/>
                <w:szCs w:val="20"/>
                <w:lang w:val="en-GB"/>
              </w:rPr>
              <w:t>on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series </w:t>
            </w:r>
            <w:r w:rsidR="00932A21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production </w:t>
            </w:r>
            <w:r w:rsidR="001F1DCD" w:rsidRPr="00243A5D">
              <w:rPr>
                <w:rFonts w:ascii="Verdana" w:hAnsi="Verdana"/>
                <w:sz w:val="20"/>
                <w:szCs w:val="20"/>
                <w:lang w:val="en-GB"/>
              </w:rPr>
              <w:t>or are they already predictable? If “yes”, which? (Additional documents with ref. No.___)</w:t>
            </w:r>
          </w:p>
        </w:tc>
        <w:tc>
          <w:tcPr>
            <w:tcW w:w="889" w:type="dxa"/>
          </w:tcPr>
          <w:p w14:paraId="58DD5DA3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3F5E1DFE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18B162B5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68246D87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5F610BF0" w14:textId="77777777" w:rsidTr="00FB66CE">
        <w:trPr>
          <w:trHeight w:val="561"/>
        </w:trPr>
        <w:tc>
          <w:tcPr>
            <w:tcW w:w="8749" w:type="dxa"/>
          </w:tcPr>
          <w:p w14:paraId="5E3186C2" w14:textId="462DB090" w:rsidR="001F1DCD" w:rsidRPr="00243A5D" w:rsidRDefault="001F1DCD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Are outsourced processes planned? If “yes”, which </w:t>
            </w:r>
            <w:r w:rsidR="00243A5D" w:rsidRPr="00243A5D">
              <w:rPr>
                <w:rFonts w:ascii="Verdana" w:hAnsi="Verdana"/>
                <w:sz w:val="20"/>
                <w:szCs w:val="20"/>
                <w:lang w:val="en-GB"/>
              </w:rPr>
              <w:t>process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and with which sub-</w:t>
            </w:r>
            <w:r w:rsidR="00932A21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tier 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suppliers? (Additional documents with ref. No.___)</w:t>
            </w:r>
          </w:p>
        </w:tc>
        <w:tc>
          <w:tcPr>
            <w:tcW w:w="889" w:type="dxa"/>
          </w:tcPr>
          <w:p w14:paraId="2D0BB69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35679658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61FF7440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201BA3A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09DCF645" w14:textId="77777777" w:rsidTr="00FB66CE">
        <w:trPr>
          <w:trHeight w:val="557"/>
        </w:trPr>
        <w:tc>
          <w:tcPr>
            <w:tcW w:w="8749" w:type="dxa"/>
          </w:tcPr>
          <w:p w14:paraId="2913D5B9" w14:textId="12478F80" w:rsidR="001F1DCD" w:rsidRPr="00243A5D" w:rsidRDefault="001F1DCD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Can the order be fulfilled with the currently available production resources</w:t>
            </w:r>
            <w:r w:rsidR="00932A21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243A5D" w:rsidRPr="00243A5D">
              <w:rPr>
                <w:rFonts w:ascii="Verdana" w:hAnsi="Verdana"/>
                <w:sz w:val="20"/>
                <w:szCs w:val="20"/>
                <w:lang w:val="en-GB"/>
              </w:rPr>
              <w:t>manufacturing,</w:t>
            </w:r>
            <w:r w:rsidR="00243A5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and </w:t>
            </w:r>
            <w:r w:rsidR="00243A5D"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measurement </w:t>
            </w:r>
            <w:r w:rsidR="002B6C0C" w:rsidRPr="00243A5D">
              <w:rPr>
                <w:rFonts w:ascii="Verdana" w:hAnsi="Verdana"/>
                <w:sz w:val="20"/>
                <w:szCs w:val="20"/>
                <w:lang w:val="en-GB"/>
              </w:rPr>
              <w:t>capabiliti</w:t>
            </w:r>
            <w:r w:rsidR="002B6C0C">
              <w:rPr>
                <w:rFonts w:ascii="Verdana" w:hAnsi="Verdana"/>
                <w:sz w:val="20"/>
                <w:szCs w:val="20"/>
                <w:lang w:val="en-GB"/>
              </w:rPr>
              <w:t>es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? If “no”, please detailed explanation. (Additional documents with ref. No.___)</w:t>
            </w:r>
          </w:p>
        </w:tc>
        <w:tc>
          <w:tcPr>
            <w:tcW w:w="889" w:type="dxa"/>
          </w:tcPr>
          <w:p w14:paraId="78FAE462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4C187D0F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62829338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4656C554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F1DCD" w:rsidRPr="00D56239" w14:paraId="4716537A" w14:textId="77777777" w:rsidTr="00FB66CE">
        <w:trPr>
          <w:trHeight w:val="783"/>
        </w:trPr>
        <w:tc>
          <w:tcPr>
            <w:tcW w:w="8749" w:type="dxa"/>
          </w:tcPr>
          <w:p w14:paraId="7CE064DE" w14:textId="4E2FE301" w:rsidR="001F1DCD" w:rsidRPr="00243A5D" w:rsidRDefault="001F1DCD" w:rsidP="00FB66C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>Do you see options for</w:t>
            </w:r>
            <w:r w:rsidR="00634BF4">
              <w:rPr>
                <w:rFonts w:ascii="Verdana" w:hAnsi="Verdana"/>
                <w:sz w:val="20"/>
                <w:szCs w:val="20"/>
                <w:lang w:val="en-GB"/>
              </w:rPr>
              <w:t xml:space="preserve"> quality improvements or cost reduction,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57DB1" w:rsidRPr="00243A5D">
              <w:rPr>
                <w:rFonts w:ascii="Verdana" w:hAnsi="Verdana"/>
                <w:sz w:val="20"/>
                <w:szCs w:val="20"/>
                <w:lang w:val="en-GB"/>
              </w:rPr>
              <w:t>e.g.,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t xml:space="preserve"> for features, materials, processes, material handling? If “yes”, which? </w:t>
            </w:r>
            <w:r w:rsidRPr="00243A5D">
              <w:rPr>
                <w:rFonts w:ascii="Verdana" w:hAnsi="Verdana"/>
                <w:sz w:val="20"/>
                <w:szCs w:val="20"/>
                <w:lang w:val="en-GB"/>
              </w:rPr>
              <w:br/>
              <w:t>(Additional documents with ref. No.___)</w:t>
            </w:r>
          </w:p>
        </w:tc>
        <w:tc>
          <w:tcPr>
            <w:tcW w:w="889" w:type="dxa"/>
          </w:tcPr>
          <w:p w14:paraId="478A948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2A6FFC72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25346441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  <w:p w14:paraId="65F6C5FC" w14:textId="77777777" w:rsidR="001F1DCD" w:rsidRPr="00D56239" w:rsidRDefault="001F1DCD" w:rsidP="00FB66C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</w:r>
            <w:r w:rsidR="00D946A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5623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7ED461C" w14:textId="77777777" w:rsidR="001F1DCD" w:rsidRDefault="001F1DCD" w:rsidP="00266653">
      <w:pPr>
        <w:pStyle w:val="Textkrper"/>
        <w:spacing w:before="40" w:afterLines="40" w:after="96"/>
        <w:rPr>
          <w:rFonts w:ascii="Verdana" w:hAnsi="Verdana"/>
          <w:sz w:val="20"/>
          <w:szCs w:val="20"/>
        </w:rPr>
      </w:pPr>
    </w:p>
    <w:p w14:paraId="5FC05A7A" w14:textId="289BB14B" w:rsidR="00972BA2" w:rsidRPr="00D56239" w:rsidRDefault="00D4313B" w:rsidP="00266653">
      <w:pPr>
        <w:pStyle w:val="Textkrper"/>
        <w:spacing w:before="40" w:afterLines="40" w:after="96"/>
        <w:rPr>
          <w:rFonts w:ascii="Verdana" w:hAnsi="Verdana"/>
          <w:sz w:val="20"/>
          <w:szCs w:val="20"/>
          <w:lang w:val="en-GB"/>
        </w:rPr>
      </w:pPr>
      <w:r w:rsidRPr="00D56239">
        <w:rPr>
          <w:rFonts w:ascii="Verdana" w:hAnsi="Verdana"/>
          <w:sz w:val="20"/>
          <w:szCs w:val="20"/>
          <w:lang w:val="en-GB"/>
        </w:rPr>
        <w:t xml:space="preserve">The </w:t>
      </w:r>
      <w:r w:rsidR="00D56239" w:rsidRPr="00D56239">
        <w:rPr>
          <w:rFonts w:ascii="Verdana" w:hAnsi="Verdana"/>
          <w:sz w:val="20"/>
          <w:szCs w:val="20"/>
          <w:lang w:val="en-GB"/>
        </w:rPr>
        <w:t>feasibility</w:t>
      </w:r>
      <w:r w:rsidRPr="00D56239">
        <w:rPr>
          <w:rFonts w:ascii="Verdana" w:hAnsi="Verdana"/>
          <w:sz w:val="20"/>
          <w:szCs w:val="20"/>
          <w:lang w:val="en-GB"/>
        </w:rPr>
        <w:t xml:space="preserve"> of the named component is confirmed</w:t>
      </w:r>
      <w:r w:rsidR="00D92AE1" w:rsidRPr="00D56239">
        <w:rPr>
          <w:rFonts w:ascii="Verdana" w:hAnsi="Verdana"/>
          <w:sz w:val="20"/>
          <w:szCs w:val="20"/>
          <w:lang w:val="en-GB"/>
        </w:rPr>
        <w:t>:</w:t>
      </w:r>
    </w:p>
    <w:p w14:paraId="715BE670" w14:textId="3C6F04B3" w:rsidR="00972BA2" w:rsidRDefault="00266653" w:rsidP="00266653">
      <w:pPr>
        <w:pStyle w:val="Textkrper"/>
        <w:tabs>
          <w:tab w:val="center" w:pos="4820"/>
          <w:tab w:val="right" w:pos="9781"/>
        </w:tabs>
        <w:rPr>
          <w:rFonts w:ascii="Verdana" w:hAnsi="Verdana"/>
          <w:sz w:val="20"/>
          <w:szCs w:val="20"/>
          <w:lang w:val="en-GB"/>
        </w:rPr>
      </w:pPr>
      <w:r w:rsidRPr="00D56239">
        <w:rPr>
          <w:rFonts w:ascii="Verdana" w:hAnsi="Verdana"/>
          <w:sz w:val="20"/>
          <w:szCs w:val="20"/>
          <w:lang w:val="en-GB"/>
        </w:rPr>
        <w:br/>
      </w:r>
      <w:r w:rsidRPr="00D56239">
        <w:rPr>
          <w:rFonts w:ascii="Verdana" w:hAnsi="Verdana"/>
          <w:sz w:val="20"/>
          <w:szCs w:val="20"/>
          <w:lang w:val="en-GB"/>
        </w:rPr>
        <w:br/>
        <w:t>________________________________________________________________________________</w:t>
      </w:r>
      <w:r w:rsidR="00D92AE1" w:rsidRPr="00D56239">
        <w:rPr>
          <w:rFonts w:ascii="Verdana" w:hAnsi="Verdana"/>
          <w:sz w:val="20"/>
          <w:szCs w:val="20"/>
          <w:lang w:val="en-GB"/>
        </w:rPr>
        <w:br/>
        <w:t>Dat</w:t>
      </w:r>
      <w:r w:rsidR="00D56239" w:rsidRPr="00D56239">
        <w:rPr>
          <w:rFonts w:ascii="Verdana" w:hAnsi="Verdana"/>
          <w:sz w:val="20"/>
          <w:szCs w:val="20"/>
          <w:lang w:val="en-GB"/>
        </w:rPr>
        <w:t>e</w:t>
      </w:r>
      <w:r w:rsidRPr="00D56239">
        <w:rPr>
          <w:rFonts w:ascii="Verdana" w:hAnsi="Verdana"/>
          <w:sz w:val="20"/>
          <w:szCs w:val="20"/>
          <w:lang w:val="en-GB"/>
        </w:rPr>
        <w:tab/>
      </w:r>
      <w:r w:rsidR="00D56239" w:rsidRPr="00D56239">
        <w:rPr>
          <w:rFonts w:ascii="Verdana" w:hAnsi="Verdana"/>
          <w:sz w:val="20"/>
          <w:szCs w:val="20"/>
          <w:lang w:val="en-GB"/>
        </w:rPr>
        <w:t>Responsible</w:t>
      </w:r>
      <w:r w:rsidR="00D92AE1" w:rsidRPr="00D56239">
        <w:rPr>
          <w:rFonts w:ascii="Verdana" w:hAnsi="Verdana"/>
          <w:sz w:val="20"/>
          <w:szCs w:val="20"/>
          <w:lang w:val="en-GB"/>
        </w:rPr>
        <w:t xml:space="preserve"> / </w:t>
      </w:r>
      <w:r w:rsidR="00D56239" w:rsidRPr="00D56239">
        <w:rPr>
          <w:rFonts w:ascii="Verdana" w:hAnsi="Verdana"/>
          <w:sz w:val="20"/>
          <w:szCs w:val="20"/>
          <w:lang w:val="en-GB"/>
        </w:rPr>
        <w:t>Department</w:t>
      </w:r>
      <w:r w:rsidRPr="00D56239">
        <w:rPr>
          <w:rFonts w:ascii="Verdana" w:hAnsi="Verdana"/>
          <w:sz w:val="20"/>
          <w:szCs w:val="20"/>
          <w:lang w:val="en-GB"/>
        </w:rPr>
        <w:tab/>
      </w:r>
      <w:r w:rsidR="00D56239" w:rsidRPr="00D56239">
        <w:rPr>
          <w:rFonts w:ascii="Verdana" w:hAnsi="Verdana"/>
          <w:sz w:val="20"/>
          <w:szCs w:val="20"/>
          <w:lang w:val="en-GB"/>
        </w:rPr>
        <w:t>Signature</w:t>
      </w:r>
    </w:p>
    <w:p w14:paraId="7004C30E" w14:textId="0A141D46" w:rsidR="007054A6" w:rsidRDefault="007054A6">
      <w:pPr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0B3BC87" w14:textId="77777777" w:rsidR="00CE0216" w:rsidRPr="00557875" w:rsidRDefault="00CE0216" w:rsidP="00CE0216">
      <w:pPr>
        <w:widowControl/>
        <w:rPr>
          <w:rFonts w:ascii="Verdana" w:hAnsi="Verdana"/>
          <w:sz w:val="20"/>
          <w:szCs w:val="20"/>
        </w:rPr>
      </w:pPr>
    </w:p>
    <w:p w14:paraId="28A0779C" w14:textId="437FD270" w:rsidR="00CE0216" w:rsidRDefault="00650797" w:rsidP="00CE0216">
      <w:pPr>
        <w:widowControl/>
        <w:rPr>
          <w:rFonts w:ascii="Verdana" w:hAnsi="Verdana"/>
          <w:lang w:val="de-DE"/>
        </w:rPr>
      </w:pPr>
      <w:r>
        <w:rPr>
          <w:rFonts w:ascii="Verdana" w:hAnsi="Verdana"/>
        </w:rPr>
        <w:t>Additional document</w:t>
      </w:r>
      <w:r w:rsidR="00080D12" w:rsidRPr="00557875">
        <w:rPr>
          <w:rFonts w:ascii="Verdana" w:hAnsi="Verdana"/>
        </w:rPr>
        <w:t xml:space="preserve"> </w:t>
      </w:r>
      <w:r w:rsidR="00CE0216" w:rsidRPr="00557875">
        <w:rPr>
          <w:rFonts w:ascii="Verdana" w:hAnsi="Verdana"/>
        </w:rPr>
        <w:t xml:space="preserve">– ref. </w:t>
      </w:r>
      <w:r w:rsidR="00CE0216" w:rsidRPr="00CE0216">
        <w:rPr>
          <w:rFonts w:ascii="Verdana" w:hAnsi="Verdana"/>
          <w:lang w:val="de-DE"/>
        </w:rPr>
        <w:t xml:space="preserve">No. </w:t>
      </w:r>
      <w:r w:rsidR="00657DB1" w:rsidRPr="00CE0216">
        <w:rPr>
          <w:rFonts w:ascii="Verdana" w:hAnsi="Verdana"/>
          <w:lang w:val="de-DE"/>
        </w:rPr>
        <w:t>X</w:t>
      </w:r>
      <w:r w:rsidR="00CE0216" w:rsidRPr="00CE0216">
        <w:rPr>
          <w:rFonts w:ascii="Verdana" w:hAnsi="Verdana"/>
          <w:lang w:val="de-DE"/>
        </w:rPr>
        <w:t>x</w:t>
      </w:r>
    </w:p>
    <w:p w14:paraId="7742FFF7" w14:textId="19B8DD2B" w:rsidR="00657DB1" w:rsidRDefault="00657DB1" w:rsidP="00CE0216">
      <w:pPr>
        <w:widowControl/>
        <w:rPr>
          <w:rFonts w:ascii="Verdana" w:hAnsi="Verdana"/>
          <w:lang w:val="de-DE"/>
        </w:rPr>
      </w:pPr>
    </w:p>
    <w:sectPr w:rsidR="00657DB1" w:rsidSect="00751434">
      <w:headerReference w:type="default" r:id="rId12"/>
      <w:footerReference w:type="default" r:id="rId13"/>
      <w:pgSz w:w="12240" w:h="15840"/>
      <w:pgMar w:top="1111" w:right="567" w:bottom="567" w:left="1134" w:header="709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C236" w14:textId="77777777" w:rsidR="00361302" w:rsidRDefault="00361302" w:rsidP="009115E5">
      <w:pPr>
        <w:rPr>
          <w:rFonts w:hint="eastAsia"/>
        </w:rPr>
      </w:pPr>
      <w:r>
        <w:separator/>
      </w:r>
    </w:p>
  </w:endnote>
  <w:endnote w:type="continuationSeparator" w:id="0">
    <w:p w14:paraId="0F66B88C" w14:textId="77777777" w:rsidR="00361302" w:rsidRDefault="00361302" w:rsidP="009115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881121"/>
      <w:docPartObj>
        <w:docPartGallery w:val="Page Numbers (Bottom of Page)"/>
        <w:docPartUnique/>
      </w:docPartObj>
    </w:sdtPr>
    <w:sdtEndPr/>
    <w:sdtContent>
      <w:p w14:paraId="6DC3D393" w14:textId="55A66221" w:rsidR="00FB702F" w:rsidRDefault="00FB702F" w:rsidP="00FB702F">
        <w:pPr>
          <w:pStyle w:val="Fuzeil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840097B" w14:textId="77777777" w:rsidR="00FB702F" w:rsidRDefault="00FB702F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96CF" w14:textId="77777777" w:rsidR="00361302" w:rsidRDefault="00361302" w:rsidP="009115E5">
      <w:pPr>
        <w:rPr>
          <w:rFonts w:hint="eastAsia"/>
        </w:rPr>
      </w:pPr>
      <w:r>
        <w:separator/>
      </w:r>
    </w:p>
  </w:footnote>
  <w:footnote w:type="continuationSeparator" w:id="0">
    <w:p w14:paraId="350B5FED" w14:textId="77777777" w:rsidR="00361302" w:rsidRDefault="00361302" w:rsidP="009115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D946A6" w:rsidRPr="00867561" w14:paraId="2B6E6F71" w14:textId="77777777" w:rsidTr="00D946A6">
      <w:trPr>
        <w:trHeight w:val="690"/>
      </w:trPr>
      <w:tc>
        <w:tcPr>
          <w:tcW w:w="9924" w:type="dxa"/>
          <w:vAlign w:val="center"/>
        </w:tcPr>
        <w:p w14:paraId="738AB5D4" w14:textId="67D4538D" w:rsidR="00D946A6" w:rsidRPr="00D946A6" w:rsidRDefault="00D946A6" w:rsidP="00D946A6">
          <w:pPr>
            <w:pStyle w:val="Kopfzeile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Verdana" w:hAnsi="Verdana"/>
              <w:b/>
              <w:bCs/>
              <w:sz w:val="28"/>
              <w:szCs w:val="28"/>
            </w:rPr>
            <w:t xml:space="preserve">  </w:t>
          </w:r>
          <w:r w:rsidRPr="00D946A6">
            <w:rPr>
              <w:rFonts w:ascii="Arial" w:hAnsi="Arial" w:cs="Arial"/>
              <w:b/>
              <w:bCs/>
            </w:rPr>
            <w:t>Feasibility study for a production under series conditions</w:t>
          </w:r>
        </w:p>
      </w:tc>
    </w:tr>
  </w:tbl>
  <w:p w14:paraId="6A3A1318" w14:textId="579623A2" w:rsidR="000E6DE9" w:rsidRDefault="00D946A6" w:rsidP="000E6DE9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5604D" wp14:editId="7C3317E7">
          <wp:simplePos x="0" y="0"/>
          <wp:positionH relativeFrom="column">
            <wp:posOffset>5433060</wp:posOffset>
          </wp:positionH>
          <wp:positionV relativeFrom="paragraph">
            <wp:posOffset>-421640</wp:posOffset>
          </wp:positionV>
          <wp:extent cx="1158240" cy="359410"/>
          <wp:effectExtent l="0" t="0" r="3810" b="254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0"/>
                  <a:stretch/>
                </pic:blipFill>
                <pic:spPr bwMode="auto">
                  <a:xfrm>
                    <a:off x="0" y="0"/>
                    <a:ext cx="115824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F28D9" w14:textId="6EABE100" w:rsidR="00CE0216" w:rsidRPr="00D56239" w:rsidRDefault="00CE0216" w:rsidP="00CE0216">
    <w:pPr>
      <w:pStyle w:val="Textkrper"/>
      <w:tabs>
        <w:tab w:val="right" w:pos="5529"/>
      </w:tabs>
      <w:spacing w:before="40" w:afterLines="40" w:after="96"/>
      <w:rPr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>Article</w:t>
    </w:r>
    <w:r w:rsidRPr="00D56239">
      <w:rPr>
        <w:rFonts w:ascii="Verdana" w:hAnsi="Verdana"/>
        <w:sz w:val="20"/>
        <w:szCs w:val="20"/>
        <w:lang w:val="en-GB"/>
      </w:rPr>
      <w:t xml:space="preserve"> No.: </w:t>
    </w:r>
    <w:r w:rsidRPr="00D56239">
      <w:rPr>
        <w:rFonts w:ascii="Verdana" w:hAnsi="Verdana"/>
        <w:sz w:val="20"/>
        <w:szCs w:val="20"/>
        <w:lang w:val="en-GB"/>
      </w:rPr>
      <w:tab/>
      <w:t xml:space="preserve">Description: </w:t>
    </w:r>
  </w:p>
  <w:p w14:paraId="20542654" w14:textId="1009FAB5" w:rsidR="00CE0216" w:rsidRPr="00CE0216" w:rsidRDefault="00CE0216" w:rsidP="00CE0216">
    <w:pPr>
      <w:pStyle w:val="Textkrper"/>
      <w:spacing w:before="40" w:afterLines="40" w:after="96"/>
      <w:rPr>
        <w:rFonts w:ascii="Verdana" w:hAnsi="Verdana"/>
        <w:sz w:val="20"/>
        <w:szCs w:val="20"/>
        <w:lang w:val="en-GB"/>
      </w:rPr>
    </w:pPr>
    <w:r w:rsidRPr="00D56239">
      <w:rPr>
        <w:rFonts w:ascii="Verdana" w:hAnsi="Verdana"/>
        <w:sz w:val="20"/>
        <w:szCs w:val="20"/>
        <w:lang w:val="en-GB"/>
      </w:rPr>
      <w:t xml:space="preserve">Supplier: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D5E4C"/>
    <w:multiLevelType w:val="hybridMultilevel"/>
    <w:tmpl w:val="82347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D249B"/>
    <w:multiLevelType w:val="hybridMultilevel"/>
    <w:tmpl w:val="F12496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94967">
    <w:abstractNumId w:val="0"/>
  </w:num>
  <w:num w:numId="2" w16cid:durableId="73678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2"/>
    <w:rsid w:val="00080D12"/>
    <w:rsid w:val="000E6DE9"/>
    <w:rsid w:val="00161F60"/>
    <w:rsid w:val="001F1DCD"/>
    <w:rsid w:val="0020536D"/>
    <w:rsid w:val="00243A5D"/>
    <w:rsid w:val="00266653"/>
    <w:rsid w:val="002B6C0C"/>
    <w:rsid w:val="00331587"/>
    <w:rsid w:val="00347CC3"/>
    <w:rsid w:val="00361302"/>
    <w:rsid w:val="003A597D"/>
    <w:rsid w:val="003C1AC1"/>
    <w:rsid w:val="00447328"/>
    <w:rsid w:val="004C1E79"/>
    <w:rsid w:val="0050610F"/>
    <w:rsid w:val="005102B2"/>
    <w:rsid w:val="00536409"/>
    <w:rsid w:val="00557875"/>
    <w:rsid w:val="005632B2"/>
    <w:rsid w:val="005C375E"/>
    <w:rsid w:val="00634BF4"/>
    <w:rsid w:val="00650797"/>
    <w:rsid w:val="00657DB1"/>
    <w:rsid w:val="007054A6"/>
    <w:rsid w:val="00751434"/>
    <w:rsid w:val="00753C48"/>
    <w:rsid w:val="007949B7"/>
    <w:rsid w:val="007E6984"/>
    <w:rsid w:val="00831379"/>
    <w:rsid w:val="00867561"/>
    <w:rsid w:val="009115E5"/>
    <w:rsid w:val="00927B90"/>
    <w:rsid w:val="00932A21"/>
    <w:rsid w:val="00972BA2"/>
    <w:rsid w:val="00A42F6A"/>
    <w:rsid w:val="00BF21DA"/>
    <w:rsid w:val="00C56187"/>
    <w:rsid w:val="00CE0216"/>
    <w:rsid w:val="00D203AF"/>
    <w:rsid w:val="00D4313B"/>
    <w:rsid w:val="00D56239"/>
    <w:rsid w:val="00D7175D"/>
    <w:rsid w:val="00D92277"/>
    <w:rsid w:val="00D92AE1"/>
    <w:rsid w:val="00D946A6"/>
    <w:rsid w:val="00DD5C1B"/>
    <w:rsid w:val="00E36C92"/>
    <w:rsid w:val="00E46B27"/>
    <w:rsid w:val="00ED6187"/>
    <w:rsid w:val="00F04744"/>
    <w:rsid w:val="00F1178E"/>
    <w:rsid w:val="00F84C9B"/>
    <w:rsid w:val="00FB702F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6A30"/>
  <w15:docId w15:val="{5D955C70-05BA-45AC-9872-CB54D733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Standard"/>
    <w:next w:val="Textkrper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leContents">
    <w:name w:val="Table Contents"/>
    <w:basedOn w:val="Textkrper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CC3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CC3"/>
    <w:rPr>
      <w:rFonts w:ascii="Segoe UI" w:hAnsi="Segoe UI" w:cs="Mangal"/>
      <w:sz w:val="18"/>
      <w:szCs w:val="16"/>
    </w:rPr>
  </w:style>
  <w:style w:type="table" w:styleId="Tabellenraster">
    <w:name w:val="Table Grid"/>
    <w:basedOn w:val="NormaleTabelle"/>
    <w:uiPriority w:val="39"/>
    <w:rsid w:val="00D2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B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8f0bdd8-3757-4f70-9218-a2dcf9674943" ContentTypeId="0x0101004FBF423E4B7FCD46898E337103BC5D1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M Document" ma:contentTypeID="0x0101004FBF423E4B7FCD46898E337103BC5D1F00E47561F5DAF155459D936DE10FE7780D" ma:contentTypeVersion="13" ma:contentTypeDescription="new ASM content type for documents" ma:contentTypeScope="" ma:versionID="46b460fc08007ed436efb163c714e3de">
  <xsd:schema xmlns:xsd="http://www.w3.org/2001/XMLSchema" xmlns:xs="http://www.w3.org/2001/XMLSchema" xmlns:p="http://schemas.microsoft.com/office/2006/metadata/properties" xmlns:ns2="18e97511-6506-4983-94a6-2114cf9e9b58" targetNamespace="http://schemas.microsoft.com/office/2006/metadata/properties" ma:root="true" ma:fieldsID="aad2e95a138a2888b1d1410bdd42de75" ns2:_="">
    <xsd:import namespace="18e97511-6506-4983-94a6-2114cf9e9b58"/>
    <xsd:element name="properties">
      <xsd:complexType>
        <xsd:sequence>
          <xsd:element name="documentManagement">
            <xsd:complexType>
              <xsd:all>
                <xsd:element ref="ns2:Document_x0020_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97511-6506-4983-94a6-2114cf9e9b58" elementFormDefault="qualified">
    <xsd:import namespace="http://schemas.microsoft.com/office/2006/documentManagement/types"/>
    <xsd:import namespace="http://schemas.microsoft.com/office/infopath/2007/PartnerControls"/>
    <xsd:element name="Document_x0020_State" ma:index="8" nillable="true" ma:displayName="Document State" ma:format="Dropdown" ma:internalName="Document_x0020_State0">
      <xsd:simpleType>
        <xsd:restriction base="dms:Choice">
          <xsd:enumeration value="Draft"/>
          <xsd:enumeration value="For Review"/>
          <xsd:enumeration value="Reviewed"/>
          <xsd:enumeration value="Approv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e xmlns="18e97511-6506-4983-94a6-2114cf9e9b5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52E47-F6F2-42C0-8F2B-D3151EF47C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01D377-5DAF-4FE9-8261-6CB5C742FC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BC449D2-0687-40B7-8272-C74E30365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97511-6506-4983-94a6-2114cf9e9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12B76-F082-4012-8001-FE83C041B882}">
  <ds:schemaRefs>
    <ds:schemaRef ds:uri="http://schemas.microsoft.com/office/2006/metadata/properties"/>
    <ds:schemaRef ds:uri="http://schemas.microsoft.com/office/infopath/2007/PartnerControls"/>
    <ds:schemaRef ds:uri="18e97511-6506-4983-94a6-2114cf9e9b58"/>
  </ds:schemaRefs>
</ds:datastoreItem>
</file>

<file path=customXml/itemProps5.xml><?xml version="1.0" encoding="utf-8"?>
<ds:datastoreItem xmlns:ds="http://schemas.openxmlformats.org/officeDocument/2006/customXml" ds:itemID="{CC6E523A-C68F-4B80-A9D5-804D74431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Beier, Johannes</dc:creator>
  <cp:lastModifiedBy>Pinieck, Klara</cp:lastModifiedBy>
  <cp:revision>2</cp:revision>
  <dcterms:created xsi:type="dcterms:W3CDTF">2022-07-25T14:47:00Z</dcterms:created>
  <dcterms:modified xsi:type="dcterms:W3CDTF">2022-07-25T14:47:00Z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VDA_BAND_4_2009-Methoden.pdf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PlusAutoTaggingLevel6">
    <vt:lpwstr/>
  </property>
  <property fmtid="{D5CDD505-2E9C-101B-9397-08002B2CF9AE}" pid="3" name="TSPlusProjectNumberTaxHTField">
    <vt:lpwstr>0037|c3425218-c4ed-4a39-9a75-560c13d02205</vt:lpwstr>
  </property>
  <property fmtid="{D5CDD505-2E9C-101B-9397-08002B2CF9AE}" pid="4" name="TSPlusPAttribute04TaxHTField">
    <vt:lpwstr>-|4ac8ab8b-4d3b-490d-b5d2-512f75dfd707</vt:lpwstr>
  </property>
  <property fmtid="{D5CDD505-2E9C-101B-9397-08002B2CF9AE}" pid="5" name="TSPlusAutoTaggingLevel1">
    <vt:lpwstr>TCOD</vt:lpwstr>
  </property>
  <property fmtid="{D5CDD505-2E9C-101B-9397-08002B2CF9AE}" pid="6" name="TSPlusCustomerNameTaxHTField">
    <vt:lpwstr>SCM|cd69a029-3b9e-4b5c-922d-a6a00f5d6e58</vt:lpwstr>
  </property>
  <property fmtid="{D5CDD505-2E9C-101B-9397-08002B2CF9AE}" pid="7" name="TSPlusPAttribute03">
    <vt:lpwstr>7;#-|bcd1f9e8-5f3c-461e-8200-6536841f743b</vt:lpwstr>
  </property>
  <property fmtid="{D5CDD505-2E9C-101B-9397-08002B2CF9AE}" pid="8" name="TSPlusPAttribute02TaxHTField">
    <vt:lpwstr>-|8220e3ea-6041-453c-abe8-b0dd07dd31f0</vt:lpwstr>
  </property>
  <property fmtid="{D5CDD505-2E9C-101B-9397-08002B2CF9AE}" pid="9" name="TSPlusAutoTaggingLevel4">
    <vt:lpwstr/>
  </property>
  <property fmtid="{D5CDD505-2E9C-101B-9397-08002B2CF9AE}" pid="10" name="TSPlusCustomerName">
    <vt:lpwstr>3;#SCM|cd69a029-3b9e-4b5c-922d-a6a00f5d6e58</vt:lpwstr>
  </property>
  <property fmtid="{D5CDD505-2E9C-101B-9397-08002B2CF9AE}" pid="11" name="TSPlusPAttribute01">
    <vt:lpwstr>5;#Sharing - First Article, Monthly Report, Audit Report, Audit Schedule, CIP related to suppliers|a007285c-3847-4984-8a99-55f72fcaca88</vt:lpwstr>
  </property>
  <property fmtid="{D5CDD505-2E9C-101B-9397-08002B2CF9AE}" pid="12" name="TSPlusAutoTaggingLevel7">
    <vt:lpwstr/>
  </property>
  <property fmtid="{D5CDD505-2E9C-101B-9397-08002B2CF9AE}" pid="13" name="ContentTypeId">
    <vt:lpwstr>0x0101004FBF423E4B7FCD46898E337103BC5D1F00E47561F5DAF155459D936DE10FE7780D</vt:lpwstr>
  </property>
  <property fmtid="{D5CDD505-2E9C-101B-9397-08002B2CF9AE}" pid="14" name="TSPlusCustomerNumber">
    <vt:lpwstr>4;#9|d9f0bd58-a701-494c-963b-004281a3e089</vt:lpwstr>
  </property>
  <property fmtid="{D5CDD505-2E9C-101B-9397-08002B2CF9AE}" pid="15" name="TSPlusAutoTaggingLevel2">
    <vt:lpwstr>New Revision 2021</vt:lpwstr>
  </property>
  <property fmtid="{D5CDD505-2E9C-101B-9397-08002B2CF9AE}" pid="16" name="TaxCatchAll">
    <vt:lpwstr>8;#-|4ac8ab8b-4d3b-490d-b5d2-512f75dfd707;#7;#-|bcd1f9e8-5f3c-461e-8200-6536841f743b;#6;#-|8220e3ea-6041-453c-abe8-b0dd07dd31f0;#5;#Sharing - First Article, Monthly Report, Audit Report, Audit Schedule, CIP related to suppliers|a007285c-3847-4984-8a99-55f72fcaca88;#4;#9|d9f0bd58-a701-494c-963b-004281a3e089;#3;#SCM|cd69a029-3b9e-4b5c-922d-a6a00f5d6e58;#2;#0037|c3425218-c4ed-4a39-9a75-560c13d02205;#1;#Global Supplier Quality|221f50f6-2be6-4cd0-9ab1-9a33fb439a31</vt:lpwstr>
  </property>
  <property fmtid="{D5CDD505-2E9C-101B-9397-08002B2CF9AE}" pid="17" name="TSPlusProjectNumber">
    <vt:lpwstr>2;#0037|c3425218-c4ed-4a39-9a75-560c13d02205</vt:lpwstr>
  </property>
  <property fmtid="{D5CDD505-2E9C-101B-9397-08002B2CF9AE}" pid="18" name="TSPlusPAttribute04">
    <vt:lpwstr>8;#-|4ac8ab8b-4d3b-490d-b5d2-512f75dfd707</vt:lpwstr>
  </property>
  <property fmtid="{D5CDD505-2E9C-101B-9397-08002B2CF9AE}" pid="19" name="TSPlusAutoTaggingLevel5">
    <vt:lpwstr/>
  </property>
  <property fmtid="{D5CDD505-2E9C-101B-9397-08002B2CF9AE}" pid="20" name="TSPlusProjectName">
    <vt:lpwstr>1;#Global Supplier Quality|221f50f6-2be6-4cd0-9ab1-9a33fb439a31</vt:lpwstr>
  </property>
  <property fmtid="{D5CDD505-2E9C-101B-9397-08002B2CF9AE}" pid="21" name="TSPlusProjectNameTaxHTField">
    <vt:lpwstr>Global Supplier Quality|221f50f6-2be6-4cd0-9ab1-9a33fb439a31</vt:lpwstr>
  </property>
  <property fmtid="{D5CDD505-2E9C-101B-9397-08002B2CF9AE}" pid="22" name="TSPlusPAttribute03TaxHTField">
    <vt:lpwstr>-|bcd1f9e8-5f3c-461e-8200-6536841f743b</vt:lpwstr>
  </property>
  <property fmtid="{D5CDD505-2E9C-101B-9397-08002B2CF9AE}" pid="23" name="TSPlusPAttribute01TaxHTField">
    <vt:lpwstr>Sharing - First Article, Monthly Report, Audit Report, Audit Schedule, CIP related to suppliers|a007285c-3847-4984-8a99-55f72fcaca88</vt:lpwstr>
  </property>
  <property fmtid="{D5CDD505-2E9C-101B-9397-08002B2CF9AE}" pid="24" name="TSPlusAutoTaggingLevel8">
    <vt:lpwstr/>
  </property>
  <property fmtid="{D5CDD505-2E9C-101B-9397-08002B2CF9AE}" pid="25" name="TSPlusAutoTaggingLevel3">
    <vt:lpwstr>Forms</vt:lpwstr>
  </property>
  <property fmtid="{D5CDD505-2E9C-101B-9397-08002B2CF9AE}" pid="26" name="TSPlusPAttribute02">
    <vt:lpwstr>6;#-|8220e3ea-6041-453c-abe8-b0dd07dd31f0</vt:lpwstr>
  </property>
  <property fmtid="{D5CDD505-2E9C-101B-9397-08002B2CF9AE}" pid="27" name="TSPlusCustomerNumberTaxHTField">
    <vt:lpwstr>9|d9f0bd58-a701-494c-963b-004281a3e089</vt:lpwstr>
  </property>
</Properties>
</file>